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/>
        <w:ind w:left="120"/>
      </w:pPr>
    </w:p>
    <w:p w14:paraId="02000000">
      <w:pPr>
        <w:widowControl w:val="1"/>
        <w:spacing w:after="0"/>
        <w:ind w:left="12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           Аннотация к рабочей программе внеурочной деятельности</w:t>
      </w:r>
    </w:p>
    <w:p w14:paraId="03000000">
      <w:pPr>
        <w:widowControl w:val="1"/>
        <w:spacing w:after="0"/>
        <w:ind w:left="12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                        «Математика в формате ЕГЭ»</w:t>
      </w:r>
    </w:p>
    <w:p w14:paraId="04000000">
      <w:pPr>
        <w:widowControl w:val="1"/>
        <w:spacing w:after="0"/>
        <w:ind w:left="12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                                      11 класс</w:t>
      </w:r>
    </w:p>
    <w:p w14:paraId="05000000">
      <w:pPr>
        <w:widowControl w:val="1"/>
        <w:spacing w:after="0"/>
        <w:ind w:left="12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                            2025 – 2026 учебный год</w:t>
      </w:r>
    </w:p>
    <w:p w14:paraId="06000000">
      <w:pPr>
        <w:widowControl w:val="1"/>
        <w:spacing w:after="0"/>
        <w:ind w:left="120"/>
        <w:rPr>
          <w:rFonts w:ascii="Times New Roman" w:hAnsi="Times New Roman"/>
          <w:sz w:val="24"/>
        </w:rPr>
      </w:pPr>
    </w:p>
    <w:p w14:paraId="07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Программа внеурочной деятельности «Математика в формате ЕГЭ» разработана для учащихся 11 класса на основе демоверсии </w:t>
      </w:r>
      <w:r>
        <w:rPr>
          <w:rFonts w:ascii="Times New Roman" w:hAnsi="Times New Roman"/>
          <w:color w:val="000000"/>
          <w:sz w:val="24"/>
        </w:rPr>
        <w:t>КИМов</w:t>
      </w:r>
      <w:r>
        <w:rPr>
          <w:rFonts w:ascii="Times New Roman" w:hAnsi="Times New Roman"/>
          <w:color w:val="000000"/>
          <w:sz w:val="24"/>
        </w:rPr>
        <w:t xml:space="preserve"> единого государственного экзамена 2026 года по математике.</w:t>
      </w:r>
    </w:p>
    <w:p w14:paraId="08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Данная программа обеспечивает систематизирование знаний и умени</w:t>
      </w:r>
      <w:r>
        <w:rPr>
          <w:rFonts w:ascii="Times New Roman" w:hAnsi="Times New Roman"/>
          <w:color w:val="000000"/>
          <w:sz w:val="24"/>
        </w:rPr>
        <w:t>й по предмету «Математика», а также помогает систематизировать отработку навыков решения заданий ЕГЭ.</w:t>
      </w:r>
    </w:p>
    <w:p w14:paraId="09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Программа рассчитана на 1 год обучения в объёме 34 часа, 1 час в неделю.</w:t>
      </w:r>
    </w:p>
    <w:p w14:paraId="0A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Цель курса</w:t>
      </w:r>
      <w:r>
        <w:rPr>
          <w:rFonts w:ascii="Times New Roman" w:hAnsi="Times New Roman"/>
          <w:color w:val="000000"/>
          <w:sz w:val="24"/>
        </w:rPr>
        <w:t>: расширить знания учащихся для качественного прохождения ЕГЭ.</w:t>
      </w:r>
    </w:p>
    <w:p w14:paraId="0B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Задачи к</w:t>
      </w:r>
      <w:r>
        <w:rPr>
          <w:rFonts w:ascii="Times New Roman" w:hAnsi="Times New Roman"/>
          <w:b w:val="1"/>
          <w:color w:val="000000"/>
          <w:sz w:val="24"/>
        </w:rPr>
        <w:t>урса:</w:t>
      </w:r>
    </w:p>
    <w:p w14:paraId="0C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ознакомление учащихся с кодификатором </w:t>
      </w:r>
      <w:r>
        <w:rPr>
          <w:rFonts w:ascii="Times New Roman" w:hAnsi="Times New Roman"/>
          <w:color w:val="000000"/>
          <w:sz w:val="24"/>
        </w:rPr>
        <w:t>КИМы</w:t>
      </w:r>
      <w:r>
        <w:rPr>
          <w:rFonts w:ascii="Times New Roman" w:hAnsi="Times New Roman"/>
          <w:color w:val="000000"/>
          <w:sz w:val="24"/>
        </w:rPr>
        <w:t xml:space="preserve"> единого государственного экзамена 2026 года по математике;</w:t>
      </w:r>
    </w:p>
    <w:p w14:paraId="0D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- отработка навыков рациональных приёмов решения заданий с кратким ответом;</w:t>
      </w:r>
    </w:p>
    <w:p w14:paraId="0E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формирование умений удобным способом решать задания с обоснованием </w:t>
      </w:r>
      <w:r>
        <w:rPr>
          <w:rFonts w:ascii="Times New Roman" w:hAnsi="Times New Roman"/>
          <w:color w:val="000000"/>
          <w:sz w:val="24"/>
        </w:rPr>
        <w:t>решения;</w:t>
      </w:r>
    </w:p>
    <w:p w14:paraId="0F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- предоставление обучающимся задач и демонстрационных вариантов прошлых лет для подготовки к ЕГЭ.</w:t>
      </w:r>
    </w:p>
    <w:p w14:paraId="10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Разработанный курс представляет сочетание теоретического материала и практическое решение заданий в формате ЕГЭ.</w:t>
      </w:r>
    </w:p>
    <w:p w14:paraId="11000000">
      <w:pPr>
        <w:widowControl w:val="1"/>
        <w:spacing w:after="0"/>
        <w:ind w:left="120"/>
        <w:rPr>
          <w:rFonts w:ascii="Times New Roman" w:hAnsi="Times New Roman"/>
          <w:sz w:val="24"/>
        </w:rPr>
      </w:pPr>
    </w:p>
    <w:p w14:paraId="12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Виды деятельности на занятиях.</w:t>
      </w:r>
    </w:p>
    <w:p w14:paraId="13000000">
      <w:pPr>
        <w:widowControl w:val="1"/>
        <w:spacing w:after="0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Лекция, б</w:t>
      </w:r>
      <w:r>
        <w:rPr>
          <w:rFonts w:ascii="Times New Roman" w:hAnsi="Times New Roman"/>
          <w:color w:val="000000"/>
          <w:sz w:val="24"/>
        </w:rPr>
        <w:t>еседа, практикум, консультация, самостоятельная работа, работа с КИМ, КДР, тестирование.</w:t>
      </w:r>
    </w:p>
    <w:p w14:paraId="14000000">
      <w:pPr>
        <w:widowControl w:val="1"/>
        <w:spacing w:after="0" w:line="240" w:lineRule="auto"/>
        <w:ind w:firstLine="425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</w:p>
    <w:p w14:paraId="15000000">
      <w:pPr>
        <w:widowControl w:val="1"/>
        <w:spacing w:after="0" w:line="48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Цифровые образовательные ресурсы и ресурсы сети Интернет </w:t>
      </w:r>
    </w:p>
    <w:p w14:paraId="16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edsoo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infourok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uchi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.fip</w:t>
      </w:r>
      <w:r>
        <w:rPr>
          <w:rFonts w:ascii="Times New Roman" w:hAnsi="Times New Roman"/>
          <w:color w:val="000000"/>
          <w:sz w:val="24"/>
        </w:rPr>
        <w:t>i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rFonts w:ascii="Times New Roman" w:hAnsi="Times New Roman"/>
          <w:sz w:val="24"/>
        </w:rPr>
        <w:br/>
      </w:r>
    </w:p>
    <w:p w14:paraId="17000000">
      <w:pPr>
        <w:rPr>
          <w:rFonts w:ascii="Times New Roman" w:hAnsi="Times New Roman"/>
          <w:sz w:val="24"/>
        </w:rPr>
      </w:pPr>
    </w:p>
    <w:p w14:paraId="18000000">
      <w:pPr>
        <w:rPr>
          <w:rFonts w:ascii="Times New Roman" w:hAnsi="Times New Roman"/>
          <w:sz w:val="24"/>
        </w:rPr>
      </w:pPr>
    </w:p>
    <w:p w14:paraId="19000000">
      <w:pPr>
        <w:rPr>
          <w:rFonts w:ascii="Times New Roman" w:hAnsi="Times New Roman"/>
          <w:sz w:val="28"/>
        </w:rPr>
      </w:pPr>
    </w:p>
    <w:p w14:paraId="1A000000">
      <w:pPr>
        <w:rPr>
          <w:rFonts w:ascii="Times New Roman" w:hAnsi="Times New Roman"/>
          <w:sz w:val="28"/>
        </w:rPr>
      </w:pPr>
    </w:p>
    <w:p w14:paraId="1B000000">
      <w:pPr>
        <w:rPr>
          <w:rFonts w:ascii="Times New Roman" w:hAnsi="Times New Roman"/>
          <w:sz w:val="28"/>
        </w:rPr>
      </w:pPr>
    </w:p>
    <w:p w14:paraId="1C000000">
      <w:pPr>
        <w:rPr>
          <w:rFonts w:ascii="Times New Roman" w:hAnsi="Times New Roman"/>
          <w:sz w:val="28"/>
        </w:rPr>
      </w:pPr>
    </w:p>
    <w:p w14:paraId="1D000000">
      <w:pPr>
        <w:rPr>
          <w:rFonts w:ascii="Times New Roman" w:hAnsi="Times New Roman"/>
          <w:sz w:val="28"/>
        </w:rPr>
      </w:pPr>
    </w:p>
    <w:p w14:paraId="1E000000">
      <w:pPr>
        <w:rPr>
          <w:rFonts w:ascii="Times New Roman" w:hAnsi="Times New Roman"/>
          <w:sz w:val="28"/>
        </w:rPr>
      </w:pPr>
    </w:p>
    <w:p w14:paraId="1F000000">
      <w:pPr>
        <w:rPr>
          <w:rFonts w:ascii="Times New Roman" w:hAnsi="Times New Roman"/>
          <w:sz w:val="28"/>
        </w:rPr>
      </w:pPr>
    </w:p>
    <w:p w14:paraId="20000000">
      <w:pPr>
        <w:rPr>
          <w:rFonts w:ascii="Times New Roman" w:hAnsi="Times New Roman"/>
          <w:sz w:val="28"/>
        </w:rPr>
      </w:pPr>
    </w:p>
    <w:p w14:paraId="21000000">
      <w:pPr>
        <w:rPr>
          <w:rFonts w:ascii="Times New Roman" w:hAnsi="Times New Roman"/>
          <w:sz w:val="28"/>
        </w:rPr>
      </w:pPr>
    </w:p>
    <w:p w14:paraId="22000000">
      <w:pPr>
        <w:rPr>
          <w:rFonts w:ascii="Times New Roman" w:hAnsi="Times New Roman"/>
          <w:sz w:val="28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1"/>
    <w:link w:val="Style_15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List Paragraph"/>
    <w:basedOn w:val="Style_1"/>
    <w:link w:val="Style_18_ch"/>
    <w:pPr>
      <w:widowControl w:val="1"/>
      <w:ind w:left="720"/>
      <w:contextualSpacing w:val="1"/>
    </w:pPr>
  </w:style>
  <w:style w:styleId="Style_18_ch" w:type="character">
    <w:name w:val="List Paragraph"/>
    <w:basedOn w:val="Style_1_ch"/>
    <w:link w:val="Style_18"/>
  </w:style>
  <w:style w:styleId="Style_19" w:type="paragraph">
    <w:name w:val="Subtitle"/>
    <w:next w:val="Style_1"/>
    <w:link w:val="Style_19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Default Paragraph Font"/>
    <w:link w:val="Style_22_ch"/>
  </w:style>
  <w:style w:styleId="Style_22_ch" w:type="character">
    <w:name w:val="Default Paragraph Font"/>
    <w:link w:val="Style_22"/>
  </w:style>
  <w:style w:styleId="Style_23" w:type="paragraph">
    <w:name w:val="heading 2"/>
    <w:next w:val="Style_1"/>
    <w:link w:val="Style_23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2015-12-21T11:43:00Z</dcterms:created>
  <dcterms:modified xsi:type="dcterms:W3CDTF">2025-09-26T08:10:33Z</dcterms:modified>
</cp:coreProperties>
</file>